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7E226">
      <w:pPr>
        <w:pStyle w:val="2"/>
        <w:widowControl/>
        <w:spacing w:before="120" w:beforeAutospacing="0" w:after="0" w:afterAutospacing="0"/>
        <w:ind w:left="226"/>
        <w:jc w:val="center"/>
        <w:rPr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关于选派学生赴匈牙利德布勒森大学交流学习的通知</w:t>
      </w:r>
    </w:p>
    <w:p w14:paraId="6F710E6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 w14:paraId="743D293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我校是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匈牙利德布勒森大学友好校际合作伙伴，双方经过多次交流、互访签订了校际合作协议，涵盖师生交流、交换生、本科双学位、本硕联读、博士培养等领域的全面合作。其中，该校国际交换生项目以学制灵活、课程多样化等特点吸引大量海内外优秀学生参加。我校现选派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en-US" w:eastAsia="zh-CN"/>
        </w:rPr>
        <w:t>大一、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大二、大三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的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在读学生参与该项目，赴匈牙利德布勒森大学修读对方的专业课程，我校承认学生所修读的课程及其学分。</w:t>
      </w:r>
    </w:p>
    <w:p w14:paraId="45BC249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匈牙利介绍</w:t>
      </w:r>
    </w:p>
    <w:p w14:paraId="6033AD7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</w:rPr>
      </w:pPr>
      <w:r>
        <w:rPr>
          <w:rFonts w:hint="eastAsia" w:ascii="宋体" w:hAnsi="宋体" w:cs="宋体"/>
          <w:color w:val="3E3E3E"/>
          <w:szCs w:val="21"/>
        </w:rPr>
        <w:t>在欧洲中部内陆，有一个美丽而文明的国度---</w:t>
      </w:r>
      <w:r>
        <w:rPr>
          <w:rStyle w:val="5"/>
          <w:rFonts w:hint="eastAsia" w:ascii="宋体" w:hAnsi="宋体" w:cs="宋体"/>
          <w:color w:val="FF2941"/>
          <w:szCs w:val="21"/>
        </w:rPr>
        <w:t>匈牙利</w:t>
      </w:r>
      <w:r>
        <w:rPr>
          <w:rFonts w:hint="eastAsia" w:ascii="宋体" w:hAnsi="宋体" w:cs="宋体"/>
          <w:color w:val="3E3E3E"/>
          <w:szCs w:val="21"/>
        </w:rPr>
        <w:t>。</w:t>
      </w:r>
    </w:p>
    <w:p w14:paraId="2D8D665D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</w:rPr>
        <w:t>匈牙利位于多瑙河冲积平原，依山傍水，西部是阿尔卑斯山脉，首都为布达佩斯。著名的多瑙河流经匈牙利，把匈牙利分成东、西两部分。匈牙利山河秀美，建筑壮丽、治安良好。蓝色多瑙河、茜茜公主皇宫令人神往；匈牙利舞曲、诗歌、音乐、艺术闻名全球。</w:t>
      </w:r>
    </w:p>
    <w:p w14:paraId="5F1A32AF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3E3E3E"/>
          <w:szCs w:val="21"/>
          <w:shd w:val="clear" w:color="auto" w:fill="FFFFFF"/>
        </w:rPr>
        <w:drawing>
          <wp:inline distT="0" distB="0" distL="114300" distR="114300">
            <wp:extent cx="4933315" cy="3138170"/>
            <wp:effectExtent l="0" t="0" r="635" b="5080"/>
            <wp:docPr id="1" name="图片 1" descr="15240338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40338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C404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</w:p>
    <w:p w14:paraId="0A830E90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历史源远流长、文化底蕴深重。它不仅是中欧文艺复兴的中心、欧洲古典文化发源地，还是现在中欧文化教育中心。匈牙利还是一个教育和文化大国，学习环境良好。教育不仅全球认可，中匈互认，具有世界领先的教育水平。</w:t>
      </w:r>
    </w:p>
    <w:p w14:paraId="718C43D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按人口比例计算，匈牙利是当之无愧的“诺奖大国”，诺贝尔奖得主有14位。“计算机语言之父”、“氢弹之父”、“原子弹之父”、“信息经济学之父”、“维生素C之父”都是匈牙利人。</w:t>
      </w:r>
    </w:p>
    <w:p w14:paraId="45E14485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而且，匈牙利是名副其实的发明大国，比如圆珠笔、火柴、电话交换器、变压器、汽化器、电视显像管，维生素C的发明者都是匈牙利人。80时代是匈牙利人发明的黄金时代，平均每年的专利发明在400件以上，现在每年仍有近百件有效专利发明。</w:t>
      </w:r>
    </w:p>
    <w:p w14:paraId="39199E2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匈牙利人民热别爱读书，全国有一万多家图书馆，常年读书人数超过人口的四分之一。据联合国统计，匈牙利是全世界第三读书大国，排名仅在丹麦、瑞典之后。</w:t>
      </w:r>
    </w:p>
    <w:p w14:paraId="7D62E656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读书人多，写书的也多。2002年，五位获诺贝尔文学奖提名作家中，有三位匈牙利人，最后颁给了凯尔泰斯。作家在匈牙利地位是很高的。老总统根茨，他不仅写小说和剧本，还翻译了《指环王》。</w:t>
      </w:r>
    </w:p>
    <w:p w14:paraId="45F36E04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“音乐大国”，只要提一下李斯特、柯达伊、巴尔托克，就能让人心服口服。匈牙利的李斯特音乐学院是欧洲高等音乐学府，很多德国、法国、瑞士、奥地利的音乐家都来此深造。大家都听过《匈牙利舞曲5号》，作曲者勃拉姆斯是奥地利人，但对匈牙利音乐情有独钟。</w:t>
      </w:r>
    </w:p>
    <w:p w14:paraId="0048F1E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匈牙利是一座浮在“温泉海”上的国度。首都布达佩斯自公元2世纪就建有温泉，是世界上历史最悠久、风光最旖旎的温泉浴池，千百年来吸引了无数游客前往，早在1934年时便得到了“温泉之都”的美名。</w:t>
      </w:r>
    </w:p>
    <w:p w14:paraId="3956441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牙科大国。据不完全统计，每年前往匈牙利看牙的外国人有近百万，特别是来自欧洲的游客，到了匈牙利后，除了观光，就是到牙科诊所中，为自己的牙做个全面的“美容”。现在，超过40%的欧盟公民到匈牙利看牙，布达佩斯被称为欧洲的“牙科首都”。</w:t>
      </w:r>
    </w:p>
    <w:p w14:paraId="52A7079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虽然从国家面积和人口上来说，匈牙利的确是一个小国。但让人惊叹的是，这样一个区区小国，软实力如此十分强大，使其成为一个神奇而又魅力的国度......</w:t>
      </w:r>
    </w:p>
    <w:p w14:paraId="6E4B200A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二、匈牙利交流学习优势</w:t>
      </w:r>
    </w:p>
    <w:p w14:paraId="0C38162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欧洲标准的研究型大学，世界顶级教育设施；</w:t>
      </w:r>
    </w:p>
    <w:p w14:paraId="5833542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适合工薪阶层的留学费用；</w:t>
      </w:r>
    </w:p>
    <w:p w14:paraId="2D8FEAB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合理的消费水平感受欧洲高质量生活；</w:t>
      </w:r>
    </w:p>
    <w:p w14:paraId="091A185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拥有多元化的环境，英语普及率高，提供英语课程，师资力量强，吸引大量的国际学生前往；</w:t>
      </w:r>
    </w:p>
    <w:p w14:paraId="4115B4D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</w:rPr>
        <w:t>属欧盟及申根国成员国，持匈牙利签证可免签畅游欧盟申根26国；</w:t>
      </w:r>
    </w:p>
    <w:p w14:paraId="29DCE6A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三、学校简介：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val="en-US" w:eastAsia="zh-CN"/>
        </w:rPr>
        <w:tab/>
      </w:r>
    </w:p>
    <w:p w14:paraId="22820F5D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起源于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1538年的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匈牙利德布勒森大学是匈牙利久负盛名的国立大学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是匈牙利国内为数不多的接受政府奖学金资助的学府之一，留学于德布勒森大学的中国学生可以得到匈牙利政府资助，年学费仅为其他同等大学的三分之一或二分之一。</w:t>
      </w:r>
    </w:p>
    <w:p w14:paraId="635E8339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在校生三万余人的德布勒森大学，被誉为世界卫生组织研究中心、欧洲杰出学术贡献研究中心。在欧洲各国和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instrText xml:space="preserve">HYPERLINK "http://baike.baidu.com/view/2398.htm"</w:instrTex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美国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均有自己的教学院校和实习企业，并与世界知名大学有着广泛的联盟合作与交流。</w:t>
      </w:r>
    </w:p>
    <w:p w14:paraId="512C192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被誉为中欧最精致大学校园的匈牙利德布勒森大学，完美地融合了欧洲传统文化与世界多元文化，吸引了来自世界各地50多个国家的数千名莘莘学子，在这充满活力与智慧，挑战与竞争的教育大家庭中学习和生活。</w:t>
      </w:r>
    </w:p>
    <w:p w14:paraId="35429FF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四、项目优势：</w:t>
      </w:r>
    </w:p>
    <w:p w14:paraId="7BB2B94C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1、校园被森林公园环绕，校内有动物园，更有各种的动物穿梭、静逸优美，被誉为中欧最精致的校园；</w:t>
      </w:r>
    </w:p>
    <w:p w14:paraId="2F28526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2、留学500余年历史的欧洲公立学府,获申根签证，可畅游欧洲26国；</w:t>
      </w:r>
    </w:p>
    <w:p w14:paraId="3893FFBF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3、学分互认，同时获得中匈两国大学文凭 —— 我校与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匈牙利德布勒森大学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签订了学分互认协议，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赴德布勒森大学修读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相关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专业课程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的学生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，我校承认学生所修读的课程及其学分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；</w:t>
      </w:r>
    </w:p>
    <w:p w14:paraId="7C3AD53E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4、享受欧标英文授课；</w:t>
      </w:r>
    </w:p>
    <w:p w14:paraId="0BB515B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5、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学费为：大多数专业学费约为3000-3500美金每学期，约人民币21000-25000元，具体以各专业官网实际公布为准）。生活费：约20000-25000元人民币/学期（平均水平）。</w:t>
      </w:r>
    </w:p>
    <w:p w14:paraId="3D31EA62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五、申请条件</w:t>
      </w:r>
    </w:p>
    <w:p w14:paraId="1FD6144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交换生年级要求：我校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在读大一、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zh-CN"/>
        </w:rPr>
        <w:t>大二、大三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本科生</w:t>
      </w:r>
    </w:p>
    <w:p w14:paraId="0758BC1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招生专业：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工商管理、商务及市场营销、商务信息学、生物化学工程、化学工程、机械工程、机电一体化、电气工程、土木工程、计算机科学、计算机科学工程、传媒、英美研究、心理学、生物、化学、数学、物理等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相关专业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。</w:t>
      </w:r>
    </w:p>
    <w:p w14:paraId="4FDEDAF0">
      <w:pPr>
        <w:pStyle w:val="2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2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5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语言要求：参与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匈方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学校组织的视频英文面试（有面试指导）</w:t>
      </w:r>
    </w:p>
    <w:p w14:paraId="0CF145E5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</w:p>
    <w:p w14:paraId="7F4BB18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 xml:space="preserve">六、报名截止时间： </w:t>
      </w:r>
    </w:p>
    <w:p w14:paraId="126B6826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</w:p>
    <w:p w14:paraId="6215BA4E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秋季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入学：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日</w:t>
      </w:r>
    </w:p>
    <w:p w14:paraId="02DA676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</w:rPr>
      </w:pPr>
    </w:p>
    <w:p w14:paraId="3E93189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七、交换学习时间：</w:t>
      </w:r>
    </w:p>
    <w:p w14:paraId="4E521DB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交换生：一学期或一学年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（入学时间：2026年9月）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 w14:paraId="7E5B7D8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0701962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八、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 w:bidi="ar"/>
        </w:rPr>
        <w:t>海外项目费用：5000元人民币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  <w:t>，包括匈牙利德布勒森大学所需的申请材料制作、面试指导、专业签证申请辅导、学生到校前的接机及住宿安排等。</w:t>
      </w:r>
    </w:p>
    <w:p w14:paraId="4E33080C"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</w:p>
    <w:p w14:paraId="7CF4EEBA">
      <w:pPr>
        <w:pStyle w:val="2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报名材料：</w:t>
      </w:r>
    </w:p>
    <w:p w14:paraId="6A98B84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 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南昌航空大学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赴海外大学交流学习学生申请表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（见附件）</w:t>
      </w:r>
    </w:p>
    <w:p w14:paraId="487F7155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</w:pPr>
    </w:p>
    <w:p w14:paraId="3475EBA6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十、报名事宜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  <w:t>：</w:t>
      </w:r>
    </w:p>
    <w:p w14:paraId="698033A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请有意向参加交换项目的学生于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20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26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年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  <w:lang w:val="en-US" w:eastAsia="zh-CN"/>
        </w:rPr>
        <w:t>28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日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前</w:t>
      </w:r>
      <w:r>
        <w:rPr>
          <w:rFonts w:hint="eastAsia" w:ascii="宋体" w:hAnsi="宋体" w:cs="宋体"/>
          <w:sz w:val="21"/>
          <w:szCs w:val="21"/>
        </w:rPr>
        <w:t>将报名表交</w:t>
      </w:r>
      <w:r>
        <w:rPr>
          <w:rFonts w:hint="eastAsia" w:ascii="宋体" w:hAnsi="宋体" w:cs="宋体"/>
          <w:color w:val="auto"/>
          <w:sz w:val="21"/>
          <w:szCs w:val="21"/>
        </w:rPr>
        <w:t>国际交流科</w:t>
      </w:r>
      <w:r>
        <w:rPr>
          <w:rFonts w:hint="eastAsia" w:ascii="宋体" w:hAnsi="宋体" w:cs="宋体"/>
          <w:sz w:val="21"/>
          <w:szCs w:val="21"/>
        </w:rPr>
        <w:t>办公室（地址：国际楼219，联系人：江老师，联系电话：0791-83863837)。欲了解项目详情，请联系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朱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</w:rPr>
        <w:t>老师：</w:t>
      </w:r>
      <w:r>
        <w:rPr>
          <w:rFonts w:hint="eastAsia" w:ascii="宋体" w:hAnsi="宋体" w:cs="宋体"/>
          <w:sz w:val="21"/>
          <w:szCs w:val="21"/>
        </w:rPr>
        <w:t>0791-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  <w:lang w:val="en-US" w:eastAsia="zh-CN"/>
        </w:rPr>
        <w:t>86226050</w:t>
      </w:r>
      <w:r>
        <w:rPr>
          <w:rFonts w:hint="eastAsia" w:ascii="宋体" w:hAnsi="宋体" w:cs="宋体"/>
          <w:sz w:val="21"/>
          <w:szCs w:val="21"/>
        </w:rPr>
        <w:t>。</w:t>
      </w:r>
      <w:bookmarkStart w:id="0" w:name="_GoBack"/>
      <w:bookmarkEnd w:id="0"/>
    </w:p>
    <w:p w14:paraId="51C066A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sz w:val="21"/>
          <w:szCs w:val="21"/>
        </w:rPr>
      </w:pPr>
    </w:p>
    <w:p w14:paraId="38C07073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国际合作与交流处（国际教育学院）</w:t>
      </w:r>
    </w:p>
    <w:p w14:paraId="508A7A6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default" w:ascii="宋体" w:hAnsi="宋体" w:eastAsia="宋体" w:cs="宋体"/>
          <w:color w:val="0000FF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     2026年3月16日</w:t>
      </w:r>
    </w:p>
    <w:p w14:paraId="35C02517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</w:t>
      </w:r>
    </w:p>
    <w:p w14:paraId="30856FA6"/>
    <w:p w14:paraId="435DD040"/>
    <w:p w14:paraId="2B3FE0BD"/>
    <w:p w14:paraId="5AC7C048"/>
    <w:p w14:paraId="3225FE86"/>
    <w:p w14:paraId="76FCCD5C"/>
    <w:p w14:paraId="7FC83FBB"/>
    <w:p w14:paraId="46CB3FB5"/>
    <w:p w14:paraId="4B7E4982"/>
    <w:p w14:paraId="306B66D6"/>
    <w:p w14:paraId="0753A070"/>
    <w:p w14:paraId="53F8367B"/>
    <w:p w14:paraId="7F57EE38"/>
    <w:p w14:paraId="78E20789"/>
    <w:p w14:paraId="0283042F"/>
    <w:p w14:paraId="1EDDE18D"/>
    <w:p w14:paraId="730F4A14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C94B286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6428C67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82C1D85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43FC33A1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253D1F9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3FDFE214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1E9921E6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774F444"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6C31C817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617A3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9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0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FB3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B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7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ABEA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F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531AA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6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F5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AF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5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C2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2D5474A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76185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CCECB8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2C62B700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E029CEB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3E936F1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66DAC65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3C9B7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DACFAD6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44CEA34E">
            <w:pPr>
              <w:jc w:val="center"/>
              <w:rPr>
                <w:rFonts w:hint="eastAsia"/>
                <w:color w:val="0000FF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95B67A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6498B927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1230C386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356C9DFE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6952B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486638E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012DF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0A9D1224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401F32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28BA481C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935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A3B259C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6FEBD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776BEF7D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0FFAC37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37041"/>
    <w:multiLevelType w:val="singleLevel"/>
    <w:tmpl w:val="8C33704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D4DD01"/>
    <w:multiLevelType w:val="singleLevel"/>
    <w:tmpl w:val="58D4DD01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59D6AAD2"/>
    <w:multiLevelType w:val="singleLevel"/>
    <w:tmpl w:val="59D6AAD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1D32621"/>
    <w:rsid w:val="0390587C"/>
    <w:rsid w:val="03B14ACC"/>
    <w:rsid w:val="0427616F"/>
    <w:rsid w:val="097D36AD"/>
    <w:rsid w:val="0A39491D"/>
    <w:rsid w:val="0BD80A71"/>
    <w:rsid w:val="0BF42632"/>
    <w:rsid w:val="0C616421"/>
    <w:rsid w:val="0CD90055"/>
    <w:rsid w:val="0CF77AEC"/>
    <w:rsid w:val="0E5B4585"/>
    <w:rsid w:val="10B56AE6"/>
    <w:rsid w:val="11002D49"/>
    <w:rsid w:val="12AA3F23"/>
    <w:rsid w:val="12D00680"/>
    <w:rsid w:val="131129D3"/>
    <w:rsid w:val="146655E8"/>
    <w:rsid w:val="15086875"/>
    <w:rsid w:val="15891CCA"/>
    <w:rsid w:val="15E94A51"/>
    <w:rsid w:val="161E3D58"/>
    <w:rsid w:val="17233A58"/>
    <w:rsid w:val="177C66C6"/>
    <w:rsid w:val="17C75E70"/>
    <w:rsid w:val="1A5438C5"/>
    <w:rsid w:val="1AC659A1"/>
    <w:rsid w:val="1BB83300"/>
    <w:rsid w:val="1CA613B3"/>
    <w:rsid w:val="1D2036BC"/>
    <w:rsid w:val="1EAC08A5"/>
    <w:rsid w:val="1EC55AF4"/>
    <w:rsid w:val="1F801AAE"/>
    <w:rsid w:val="209D1AD9"/>
    <w:rsid w:val="21394E45"/>
    <w:rsid w:val="22404271"/>
    <w:rsid w:val="24967505"/>
    <w:rsid w:val="261C4B81"/>
    <w:rsid w:val="27DD3D8C"/>
    <w:rsid w:val="28C9451F"/>
    <w:rsid w:val="29A2180F"/>
    <w:rsid w:val="29E952A6"/>
    <w:rsid w:val="2A3A018E"/>
    <w:rsid w:val="2A5B7AC7"/>
    <w:rsid w:val="2F763882"/>
    <w:rsid w:val="331934C0"/>
    <w:rsid w:val="332B4462"/>
    <w:rsid w:val="33C5785C"/>
    <w:rsid w:val="346A21F4"/>
    <w:rsid w:val="361A2073"/>
    <w:rsid w:val="39244E63"/>
    <w:rsid w:val="3B6D289E"/>
    <w:rsid w:val="3C1F6034"/>
    <w:rsid w:val="3CB55C6F"/>
    <w:rsid w:val="3D245BF8"/>
    <w:rsid w:val="3D4C7778"/>
    <w:rsid w:val="3F102218"/>
    <w:rsid w:val="3FE50D3F"/>
    <w:rsid w:val="40003011"/>
    <w:rsid w:val="4014034C"/>
    <w:rsid w:val="403B1996"/>
    <w:rsid w:val="41402599"/>
    <w:rsid w:val="423E6174"/>
    <w:rsid w:val="43AC6A00"/>
    <w:rsid w:val="44B32010"/>
    <w:rsid w:val="4624389A"/>
    <w:rsid w:val="476B44B5"/>
    <w:rsid w:val="487070F7"/>
    <w:rsid w:val="4AA92B38"/>
    <w:rsid w:val="4BA44460"/>
    <w:rsid w:val="4C7B76C8"/>
    <w:rsid w:val="4D4B5E5D"/>
    <w:rsid w:val="4D556818"/>
    <w:rsid w:val="4DCB4939"/>
    <w:rsid w:val="4E3B5AAB"/>
    <w:rsid w:val="4E606D65"/>
    <w:rsid w:val="4F7819BC"/>
    <w:rsid w:val="509F4AC6"/>
    <w:rsid w:val="50C17863"/>
    <w:rsid w:val="540479FF"/>
    <w:rsid w:val="5621327D"/>
    <w:rsid w:val="568402DF"/>
    <w:rsid w:val="58903C89"/>
    <w:rsid w:val="592D1BF7"/>
    <w:rsid w:val="5A055C5D"/>
    <w:rsid w:val="5A6F4103"/>
    <w:rsid w:val="5AAD1584"/>
    <w:rsid w:val="5B9B584E"/>
    <w:rsid w:val="5CFD1C22"/>
    <w:rsid w:val="5D165D20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E81336B"/>
    <w:rsid w:val="6F4F2455"/>
    <w:rsid w:val="705A25C7"/>
    <w:rsid w:val="711871B4"/>
    <w:rsid w:val="72102FD3"/>
    <w:rsid w:val="72553632"/>
    <w:rsid w:val="73166F4C"/>
    <w:rsid w:val="73AF2DAD"/>
    <w:rsid w:val="74956A8E"/>
    <w:rsid w:val="74E26672"/>
    <w:rsid w:val="76465F91"/>
    <w:rsid w:val="76F2453D"/>
    <w:rsid w:val="773F3EF6"/>
    <w:rsid w:val="784847E9"/>
    <w:rsid w:val="79A3517A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2421</Words>
  <Characters>2521</Characters>
  <Lines>22</Lines>
  <Paragraphs>6</Paragraphs>
  <TotalTime>0</TotalTime>
  <ScaleCrop>false</ScaleCrop>
  <LinksUpToDate>false</LinksUpToDate>
  <CharactersWithSpaces>2697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2026-03-09T01:47:06Z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3AD65D02EE5A48C5969711A7607A2A84</vt:lpwstr>
  </property>
  <property fmtid="{D5CDD505-2E9C-101B-9397-08002B2CF9AE}" pid="4" name="KSOTemplateDocerSaveRecord">
    <vt:lpwstr>eyJoZGlkIjoiZjY1OTYxZjNjOGJiNjE2ZjkyOWM3NzJiYzNiZDViODAiLCJ1c2VySWQiOiIxMDI3NDMwOTk5In0=</vt:lpwstr>
  </property>
</Properties>
</file>